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umdekorieren का रूपांतरण</o:Title>
    <o:Author>Netzverb &lt;info@netzverb.de&gt;</o:Author>
    <o:Subject>
			जर्मन क्रिया umdekorieren (पुनः सजाना)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umdekorieren का रूपांतरण</w:t>
        <w:br/>
      </w:r>
      <w:r>
        <w:rPr>
          <w:sz w:val="16"/>
          <w:color w:val="999999"/>
        </w:rPr>
        <w:t>https://hi.verbformen.net/conjugation/umdekorieren.htm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  <w:t xml:space="preserve"> · </w:t>
        <w:t>
						विभाज्य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dek</w:t>
      </w:r>
      <w:r>
        <w:rPr>
          <w:b/>
          <w:sz w:val="50"/>
        </w:rPr>
        <w:t>o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